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595,269,972.27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648,062,803.56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295,137,623.96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352,925,179.60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1.0886872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1.08708927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1.09002711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1.0886872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1.08708927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1.09002711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0.58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11,555.10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547,896,601.43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105,081,435.18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498,179,257.34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105,081,435.18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49,717,344.09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4,762,949.15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749,528.58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96,693,137.45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147,353.14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411.32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649,500,041.17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105,842,930.19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16.30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71,491,300.48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11.03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30,882,073.97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25邯交02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29,964,886.03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26,079,709.25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25,201,836.97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21,273,981.92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21九联投资PPN002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20,698,575.07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25淄博城资PPN002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20,446,986.03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20,250,843.29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22西海融合PPN001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20,071,790.96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161,076,188.45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281,180,793.16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595,269,972.27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-442,256,981.61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595,269,972.27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271,493,456.72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323,776,515.55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376010100101577222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D477536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2025-10-23T01:58:14Z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