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安稳泉家2025年11号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安稳泉家2025年11号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2025-04-08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315,229,000.00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319,381,894.25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121,502,533.91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50,663,013.91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50,453,157.63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30,394,915.25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50,672,657.91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15,695,615.64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1.01317421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1.01326027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1.01311561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1.01316384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1.01345315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1.01340493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1.01317421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1.01326027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1.01311561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1.01316384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1.01345315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1.01340493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397,663.08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242,179,984.65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101,035,966.17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242,179,984.65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101,035,966.17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867,709.33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39,266.71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80,521,617.92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1,349.27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323,569,311.98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101,474,245.24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31.36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40,266,688.62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12.61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24颐养健康MTN001B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30,076,526.08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25圆宏02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30,005,125.89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23红谷滩PPN001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29,781,208.75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24江阴国联PPN001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24,249,020.38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23杭州联合农商永续债01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22,660,592.84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25瑞海投资PPN001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20,299,070.14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25淄博城资MTN007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20,005,786.03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25淄博04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19,917,194.52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315,229,000.00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119,941,000.00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49,800,000.00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15,488,000.00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315,229,000.00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119,941,000.00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49,800,000.00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15,488,000.00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中国工商银行股份有限公司山东省分行资产托管专户-齐鲁安稳泉家2025年11号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1602023929200349064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72737CF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2025-10-22T03:09:21Z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