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齐鲁银行鸿运财富2025年12号A款理财产品成立公告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12号A款理财产品符合产品成立标准，于2025年04月15日成立，理财期2025年04月15日至2026年05月22日，该产品募集金额170000000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