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齐鲁银行鸿运财富2024年17号C款逢六有约专享理财产品到期兑付公告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17号C款逢六有约专享理财产品于2025年07月17日到期兑付。本理财计划按照产品合同规定条款进行投资运作，理财期限401天，实现年化收益率3.20%，每万元费后净收益351.56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