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齐鲁银行安稳泉家2023年13号C款逢六有约专享理财产品到期兑付公告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13号C款逢六有约专享理财产品于2025年06月13日到期兑付。本理财计划按照产品合同规定条款进行投资运作，理财期限730天，实现年化收益率4.15%，每万元费后净收益830.00元。托管费率0.005%，销售手续费率0.25%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