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齐鲁银行安稳泉家2024年27号C款逢六有约专享理财产品到期兑付公告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27号C款逢六有约专享理财产品于2025年06月12日到期兑付。本理财计划按照产品合同规定条款进行投资运作，理财期限303天，实现年化收益率3.00%，每万元费后净收益249.04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