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齐鲁银行鸿运财富2024年13号H款代发客户专享理财产品到期兑付公告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13号H款代发客户专享理财产品于2025年05月21日到期兑付。本理财计划按照产品合同规定条款进行投资运作，理财期限400天，实现年化收益率3.25%，每万元费后净收益356.16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