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齐鲁银行安稳泉家2024年24号B款理财产品到期兑付公告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24号B款理财产品于2025年05月29日到期兑付。本理财计划按照产品合同规定条款进行投资运作，理财期限303天，实现年化收益率3.10%，每万元费后净收益257.34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2025年05月29日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