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安稳泉家2025年9号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2025-03-18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安稳泉家2025年9号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C1088125000019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2025-03-18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276,843,000.00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2025-03-18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279,073,907.46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25009A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80,602,639.70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50,402,740.03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20,159,945.35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25009F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20,668,072.03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30,239,917.83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50,411,369.92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26,589,222.60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1.00805838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25009A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1.00791096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1.0080548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1.00799726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1.00819863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1.00799726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1.00822739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1.00819863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1.00805838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25009A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1.00791096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1.0080548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1.00799726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1.00819863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1.00799726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1.00822739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1.00819863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25009A（%）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25009F（%）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0.82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253,520,262.69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89.32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47,822,522.09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253,520,262.69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89.32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47,822,522.09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230,069.27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7,642.54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30,080,661.23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10.60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2,166.78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930,470.23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283,833,159.97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48,760,634.86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17.18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30,080,661.23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10.78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23滨州城建MTN001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26,310,161.99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24建安投资PPN003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25,572,128.77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23绍兴银行永续债01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24,302,961.51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24华靖资产MTN003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23,536,464.60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25泰安城投MTN002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23,412,640.16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24吴江城投PPN003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22,530,286.19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25青岛海控PPN001(可持续挂钩)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21,344,663.22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25威海产投MTN003A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20,173,040.27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25德达02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20,105,953.42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7.20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276,843,000.00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79,970,000.00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20,500,000.00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26,373,000.00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276,843,000.00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276,843,000.00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79,970,000.00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20,500,000.00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26,373,000.00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中国工商银行股份有限公司山东省分行资产托管专户-齐鲁安稳泉家2025年9号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1602023929200348836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20B14C9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2025-08-06T06:17:01Z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